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B327F" w14:textId="77777777" w:rsidR="00007510" w:rsidRPr="00806296" w:rsidRDefault="00A96D88" w:rsidP="00DA5378">
      <w:pPr>
        <w:spacing w:after="0" w:line="240" w:lineRule="auto"/>
        <w:jc w:val="center"/>
        <w:rPr>
          <w:rFonts w:ascii="Myriad Pro Black" w:eastAsiaTheme="majorEastAsia" w:hAnsi="Myriad Pro Black" w:cstheme="majorBidi"/>
          <w:b/>
          <w:bCs/>
          <w:color w:val="003D69"/>
          <w:sz w:val="72"/>
          <w:szCs w:val="72"/>
          <w:lang w:val="es-ES"/>
        </w:rPr>
      </w:pPr>
      <w:r w:rsidRPr="00806296">
        <w:rPr>
          <w:rFonts w:ascii="Myriad Pro Black" w:eastAsia="Myriad Pro Black" w:hAnsi="Myriad Pro Black" w:cs="Myriad Pro Black"/>
          <w:b/>
          <w:bCs/>
          <w:color w:val="003D69"/>
          <w:sz w:val="72"/>
          <w:szCs w:val="72"/>
          <w:bdr w:val="nil"/>
          <w:lang w:val="es-ES"/>
        </w:rPr>
        <w:t>Implementación de la Campaña de Membresía</w:t>
      </w:r>
    </w:p>
    <w:p w14:paraId="2E6CE1CB" w14:textId="172D710D" w:rsidR="00150926" w:rsidRPr="00806296" w:rsidRDefault="00A96D88" w:rsidP="43F82D69">
      <w:pPr>
        <w:spacing w:after="0"/>
        <w:rPr>
          <w:rFonts w:ascii="Myriad Pro Light" w:eastAsia="Times New Roman" w:hAnsi="Myriad Pro Light"/>
          <w:color w:val="000000" w:themeColor="text1"/>
          <w:lang w:val="es-ES"/>
        </w:rPr>
      </w:pPr>
      <w:r w:rsidRPr="00806296">
        <w:rPr>
          <w:rFonts w:ascii="Myriad Pro Light" w:eastAsia="Myriad Pro Light" w:hAnsi="Myriad Pro Light" w:cs="Myriad Pro Light"/>
          <w:color w:val="000000"/>
          <w:bdr w:val="nil"/>
          <w:lang w:val="es-ES"/>
        </w:rPr>
        <w:t xml:space="preserve">El mensaje y los materiales complementarios de </w:t>
      </w:r>
      <w:r w:rsidR="000B610D">
        <w:rPr>
          <w:rFonts w:ascii="Myriad Pro Light" w:eastAsia="Myriad Pro Light" w:hAnsi="Myriad Pro Light" w:cs="Myriad Pro Light"/>
          <w:i/>
          <w:iCs/>
          <w:color w:val="000000"/>
          <w:bdr w:val="nil"/>
          <w:lang w:val="es-ES"/>
        </w:rPr>
        <w:t>PTA Por Sus Hijos</w:t>
      </w:r>
      <w:r w:rsidRPr="00806296">
        <w:rPr>
          <w:rFonts w:ascii="Myriad Pro Light" w:eastAsia="Myriad Pro Light" w:hAnsi="Myriad Pro Light" w:cs="Myriad Pro Light"/>
          <w:color w:val="000000"/>
          <w:bdr w:val="nil"/>
          <w:lang w:val="es-ES"/>
        </w:rPr>
        <w:t xml:space="preserve"> </w:t>
      </w:r>
      <w:r w:rsidR="00806296" w:rsidRPr="00806296">
        <w:rPr>
          <w:rFonts w:ascii="Myriad Pro Light" w:eastAsia="Myriad Pro Light" w:hAnsi="Myriad Pro Light" w:cs="Myriad Pro Light"/>
          <w:color w:val="000000"/>
          <w:bdr w:val="nil"/>
          <w:lang w:val="es-ES"/>
        </w:rPr>
        <w:t xml:space="preserve">(PTA Por Sus Hijos) </w:t>
      </w:r>
      <w:r w:rsidRPr="00806296">
        <w:rPr>
          <w:rFonts w:ascii="Myriad Pro Light" w:eastAsia="Myriad Pro Light" w:hAnsi="Myriad Pro Light" w:cs="Myriad Pro Light"/>
          <w:color w:val="000000"/>
          <w:bdr w:val="nil"/>
          <w:lang w:val="es-ES"/>
        </w:rPr>
        <w:t>están diseñados para respaldar la estrategia</w:t>
      </w:r>
      <w:r w:rsidR="001A133B" w:rsidRPr="00806296">
        <w:rPr>
          <w:rFonts w:ascii="Myriad Pro Light" w:eastAsia="Myriad Pro Light" w:hAnsi="Myriad Pro Light" w:cs="Myriad Pro Light"/>
          <w:color w:val="000000"/>
          <w:bdr w:val="nil"/>
          <w:lang w:val="es-ES"/>
        </w:rPr>
        <w:t xml:space="preserve"> actual</w:t>
      </w:r>
      <w:r w:rsidRPr="00806296">
        <w:rPr>
          <w:rFonts w:ascii="Myriad Pro Light" w:eastAsia="Myriad Pro Light" w:hAnsi="Myriad Pro Light" w:cs="Myriad Pro Light"/>
          <w:color w:val="000000"/>
          <w:bdr w:val="nil"/>
          <w:lang w:val="es-ES"/>
        </w:rPr>
        <w:t xml:space="preserve"> de difusión para la membresía mediante </w:t>
      </w:r>
      <w:r w:rsidR="001A133B" w:rsidRPr="00806296">
        <w:rPr>
          <w:rFonts w:ascii="Myriad Pro Light" w:eastAsia="Myriad Pro Light" w:hAnsi="Myriad Pro Light" w:cs="Myriad Pro Light"/>
          <w:color w:val="000000"/>
          <w:bdr w:val="nil"/>
          <w:lang w:val="es-ES"/>
        </w:rPr>
        <w:t xml:space="preserve">las </w:t>
      </w:r>
      <w:r w:rsidRPr="00806296">
        <w:rPr>
          <w:rFonts w:ascii="Myriad Pro Light" w:eastAsia="Myriad Pro Light" w:hAnsi="Myriad Pro Light" w:cs="Myriad Pro Light"/>
          <w:color w:val="000000"/>
          <w:bdr w:val="nil"/>
          <w:lang w:val="es-ES"/>
        </w:rPr>
        <w:t xml:space="preserve">actividades y </w:t>
      </w:r>
      <w:r w:rsidR="001A133B" w:rsidRPr="00806296">
        <w:rPr>
          <w:rFonts w:ascii="Myriad Pro Light" w:eastAsia="Myriad Pro Light" w:hAnsi="Myriad Pro Light" w:cs="Myriad Pro Light"/>
          <w:color w:val="000000"/>
          <w:bdr w:val="nil"/>
          <w:lang w:val="es-ES"/>
        </w:rPr>
        <w:t xml:space="preserve">los </w:t>
      </w:r>
      <w:r w:rsidRPr="00806296">
        <w:rPr>
          <w:rFonts w:ascii="Myriad Pro Light" w:eastAsia="Myriad Pro Light" w:hAnsi="Myriad Pro Light" w:cs="Myriad Pro Light"/>
          <w:color w:val="000000"/>
          <w:bdr w:val="nil"/>
          <w:lang w:val="es-ES"/>
        </w:rPr>
        <w:t xml:space="preserve">canales de comunicación que usted usa actualmente para reclutar nuevos miembros y para las renovaciones. Para dar inicio a la planificación, hemos diseñado una lista de implementación de la campaña para que la desarrolle en los primeros 30 días del reclutamiento anual y la </w:t>
      </w:r>
      <w:r w:rsidR="0065118E" w:rsidRPr="00806296">
        <w:rPr>
          <w:rFonts w:ascii="Myriad Pro Light" w:eastAsia="Myriad Pro Light" w:hAnsi="Myriad Pro Light" w:cs="Myriad Pro Light"/>
          <w:color w:val="000000"/>
          <w:bdr w:val="nil"/>
          <w:lang w:val="es-ES"/>
        </w:rPr>
        <w:t>continúe usando</w:t>
      </w:r>
      <w:r w:rsidRPr="00806296">
        <w:rPr>
          <w:rFonts w:ascii="Myriad Pro Light" w:eastAsia="Myriad Pro Light" w:hAnsi="Myriad Pro Light" w:cs="Myriad Pro Light"/>
          <w:color w:val="000000"/>
          <w:bdr w:val="nil"/>
          <w:lang w:val="es-ES"/>
        </w:rPr>
        <w:t xml:space="preserve"> a lo largo del año. </w:t>
      </w:r>
      <w:r w:rsidRPr="00806296">
        <w:rPr>
          <w:rFonts w:ascii="Calibri" w:eastAsia="Calibri" w:hAnsi="Calibri" w:cs="Calibri"/>
          <w:bdr w:val="nil"/>
          <w:lang w:val="es-ES"/>
        </w:rPr>
        <w:br/>
      </w:r>
    </w:p>
    <w:p w14:paraId="221EF04E" w14:textId="2CF41CDF" w:rsidR="00053B75" w:rsidRPr="00806296" w:rsidRDefault="00A96D88" w:rsidP="00053B75">
      <w:pPr>
        <w:pStyle w:val="ListParagraph"/>
        <w:numPr>
          <w:ilvl w:val="0"/>
          <w:numId w:val="1"/>
        </w:numPr>
        <w:rPr>
          <w:rFonts w:ascii="Myriad Pro Light" w:hAnsi="Myriad Pro Light"/>
          <w:color w:val="003D69"/>
          <w:lang w:val="es-ES"/>
        </w:rPr>
      </w:pPr>
      <w:r w:rsidRPr="00806296">
        <w:rPr>
          <w:rFonts w:ascii="Myriad Pro Light" w:eastAsia="Myriad Pro Light" w:hAnsi="Myriad Pro Light" w:cs="Myriad Pro Light"/>
          <w:b/>
          <w:bCs/>
          <w:color w:val="003D69"/>
          <w:bdr w:val="nil"/>
          <w:lang w:val="es-ES"/>
        </w:rPr>
        <w:t>Vea el Seminario Virtual de Capacitación:</w:t>
      </w:r>
      <w:r w:rsidRPr="00806296">
        <w:rPr>
          <w:rFonts w:ascii="Myriad Pro Light" w:eastAsia="Myriad Pro Light" w:hAnsi="Myriad Pro Light" w:cs="Myriad Pro Light"/>
          <w:color w:val="003D69"/>
          <w:bdr w:val="nil"/>
          <w:lang w:val="es-ES"/>
        </w:rPr>
        <w:t xml:space="preserve"> </w:t>
      </w:r>
      <w:r w:rsidRPr="00806296">
        <w:rPr>
          <w:rFonts w:ascii="Myriad Pro Light" w:eastAsia="Myriad Pro Light" w:hAnsi="Myriad Pro Light" w:cs="Myriad Pro Light"/>
          <w:bdr w:val="nil"/>
          <w:lang w:val="es-ES"/>
        </w:rPr>
        <w:t xml:space="preserve">Participe del seminario virtual de capacitación de la campaña de membresía </w:t>
      </w:r>
      <w:r w:rsidR="000B610D">
        <w:rPr>
          <w:rFonts w:ascii="Myriad Pro Light" w:eastAsia="Myriad Pro Light" w:hAnsi="Myriad Pro Light" w:cs="Myriad Pro Light"/>
          <w:i/>
          <w:iCs/>
          <w:bdr w:val="nil"/>
          <w:lang w:val="es-ES"/>
        </w:rPr>
        <w:t>PTA Por Sus Hijos</w:t>
      </w:r>
      <w:r w:rsidRPr="00806296">
        <w:rPr>
          <w:rFonts w:ascii="Myriad Pro Light" w:eastAsia="Myriad Pro Light" w:hAnsi="Myriad Pro Light" w:cs="Myriad Pro Light"/>
          <w:bdr w:val="nil"/>
          <w:lang w:val="es-ES"/>
        </w:rPr>
        <w:t xml:space="preserve"> </w:t>
      </w:r>
      <w:r w:rsidR="00AC4F12" w:rsidRPr="00806296">
        <w:rPr>
          <w:rFonts w:ascii="Myriad Pro Light" w:eastAsia="Myriad Pro Light" w:hAnsi="Myriad Pro Light" w:cs="Myriad Pro Light"/>
          <w:color w:val="000000"/>
          <w:bdr w:val="nil"/>
          <w:lang w:val="es-ES"/>
        </w:rPr>
        <w:t xml:space="preserve">(PTA Por Sus Hijos) </w:t>
      </w:r>
      <w:r w:rsidRPr="00806296">
        <w:rPr>
          <w:rFonts w:ascii="Myriad Pro Light" w:eastAsia="Myriad Pro Light" w:hAnsi="Myriad Pro Light" w:cs="Myriad Pro Light"/>
          <w:bdr w:val="nil"/>
          <w:lang w:val="es-ES"/>
        </w:rPr>
        <w:t xml:space="preserve">para obtener más información sobre la campaña. Este seminario virtual de capacitación está disponible en el </w:t>
      </w:r>
      <w:hyperlink r:id="rId10" w:history="1">
        <w:r w:rsidRPr="00806296">
          <w:rPr>
            <w:rFonts w:ascii="Myriad Pro Light" w:eastAsia="Myriad Pro Light" w:hAnsi="Myriad Pro Light" w:cs="Myriad Pro Light"/>
            <w:color w:val="0563C1"/>
            <w:u w:val="single"/>
            <w:bdr w:val="nil"/>
            <w:lang w:val="es-ES"/>
          </w:rPr>
          <w:t xml:space="preserve">sitio en la web </w:t>
        </w:r>
        <w:r w:rsidRPr="00806296">
          <w:rPr>
            <w:rFonts w:ascii="Myriad Pro Light" w:eastAsia="Myriad Pro Light" w:hAnsi="Myriad Pro Light" w:cs="Myriad Pro Light"/>
            <w:color w:val="000000" w:themeColor="text1"/>
            <w:bdr w:val="nil"/>
            <w:lang w:val="es-ES"/>
          </w:rPr>
          <w:t xml:space="preserve">de </w:t>
        </w:r>
        <w:proofErr w:type="spellStart"/>
        <w:r w:rsidRPr="00806296">
          <w:rPr>
            <w:rFonts w:ascii="Myriad Pro Light" w:eastAsia="Myriad Pro Light" w:hAnsi="Myriad Pro Light" w:cs="Myriad Pro Light"/>
            <w:color w:val="000000" w:themeColor="text1"/>
            <w:bdr w:val="nil"/>
            <w:lang w:val="es-ES"/>
          </w:rPr>
          <w:t>National</w:t>
        </w:r>
        <w:proofErr w:type="spellEnd"/>
        <w:r w:rsidRPr="00806296">
          <w:rPr>
            <w:rFonts w:ascii="Myriad Pro Light" w:eastAsia="Myriad Pro Light" w:hAnsi="Myriad Pro Light" w:cs="Myriad Pro Light"/>
            <w:color w:val="000000" w:themeColor="text1"/>
            <w:bdr w:val="nil"/>
            <w:lang w:val="es-ES"/>
          </w:rPr>
          <w:t xml:space="preserve"> PTA.</w:t>
        </w:r>
      </w:hyperlink>
    </w:p>
    <w:p w14:paraId="17F5B41C" w14:textId="77777777" w:rsidR="00053B75" w:rsidRPr="00806296" w:rsidRDefault="0077439E" w:rsidP="00053B75">
      <w:pPr>
        <w:pStyle w:val="ListParagraph"/>
        <w:rPr>
          <w:rFonts w:ascii="Myriad Pro Light" w:hAnsi="Myriad Pro Light"/>
          <w:color w:val="003D69"/>
          <w:lang w:val="es-ES"/>
        </w:rPr>
      </w:pPr>
    </w:p>
    <w:p w14:paraId="480B4C7F" w14:textId="77777777" w:rsidR="00053B75" w:rsidRPr="00806296" w:rsidRDefault="00A96D88" w:rsidP="00053B75">
      <w:pPr>
        <w:pStyle w:val="ListParagraph"/>
        <w:numPr>
          <w:ilvl w:val="0"/>
          <w:numId w:val="1"/>
        </w:numPr>
        <w:rPr>
          <w:rFonts w:ascii="Myriad Pro Light" w:hAnsi="Myriad Pro Light"/>
          <w:color w:val="003D69"/>
          <w:lang w:val="es-ES"/>
        </w:rPr>
      </w:pPr>
      <w:r w:rsidRPr="00806296">
        <w:rPr>
          <w:rFonts w:ascii="Myriad Pro Light" w:eastAsia="Myriad Pro Light" w:hAnsi="Myriad Pro Light" w:cs="Myriad Pro Light"/>
          <w:b/>
          <w:bCs/>
          <w:color w:val="003D69"/>
          <w:bdr w:val="nil"/>
          <w:lang w:val="es-ES"/>
        </w:rPr>
        <w:t>Lea Todo el Kit de la Campaña:</w:t>
      </w:r>
      <w:r w:rsidRPr="00806296">
        <w:rPr>
          <w:rFonts w:ascii="Myriad Pro Light" w:eastAsia="Myriad Pro Light" w:hAnsi="Myriad Pro Light" w:cs="Myriad Pro Light"/>
          <w:color w:val="003D69"/>
          <w:bdr w:val="nil"/>
          <w:lang w:val="es-ES"/>
        </w:rPr>
        <w:t xml:space="preserve"> </w:t>
      </w:r>
      <w:r w:rsidRPr="00806296">
        <w:rPr>
          <w:rFonts w:ascii="Myriad Pro Light" w:eastAsia="Myriad Pro Light" w:hAnsi="Myriad Pro Light" w:cs="Myriad Pro Light"/>
          <w:bdr w:val="nil"/>
          <w:lang w:val="es-ES"/>
        </w:rPr>
        <w:t>Lea exhaustivamente este kit y las plantillas de PowerPoint que lo acompañan para comprender cómo incorporar los mensajes y gráficas de la campaña en las comunicaciones de la membresía que están dirigidas a su comunidad escolar.</w:t>
      </w:r>
    </w:p>
    <w:p w14:paraId="7482720F" w14:textId="77777777" w:rsidR="00053B75" w:rsidRPr="00806296" w:rsidRDefault="0077439E" w:rsidP="00053B75">
      <w:pPr>
        <w:pStyle w:val="ListParagraph"/>
        <w:rPr>
          <w:rFonts w:ascii="Myriad Pro Light" w:hAnsi="Myriad Pro Light"/>
          <w:color w:val="003D69"/>
          <w:lang w:val="es-ES"/>
        </w:rPr>
      </w:pPr>
    </w:p>
    <w:p w14:paraId="4B5EA60E" w14:textId="010814FB" w:rsidR="00053B75" w:rsidRPr="00806296" w:rsidRDefault="00A96D88" w:rsidP="00053B75">
      <w:pPr>
        <w:pStyle w:val="ListParagraph"/>
        <w:numPr>
          <w:ilvl w:val="0"/>
          <w:numId w:val="1"/>
        </w:numPr>
        <w:rPr>
          <w:rFonts w:ascii="Myriad Pro Light" w:hAnsi="Myriad Pro Light"/>
          <w:color w:val="003D69"/>
          <w:lang w:val="es-ES"/>
        </w:rPr>
      </w:pPr>
      <w:r w:rsidRPr="00806296">
        <w:rPr>
          <w:rFonts w:ascii="Myriad Pro Light" w:eastAsia="Myriad Pro Light" w:hAnsi="Myriad Pro Light" w:cs="Myriad Pro Light"/>
          <w:b/>
          <w:bCs/>
          <w:color w:val="003D69"/>
          <w:bdr w:val="nil"/>
          <w:lang w:val="es-ES"/>
        </w:rPr>
        <w:t xml:space="preserve">Oriente y Eduque a la Junta </w:t>
      </w:r>
      <w:r w:rsidR="00187DE7" w:rsidRPr="00806296">
        <w:rPr>
          <w:rFonts w:ascii="Myriad Pro Light" w:eastAsia="Myriad Pro Light" w:hAnsi="Myriad Pro Light" w:cs="Myriad Pro Light"/>
          <w:b/>
          <w:bCs/>
          <w:color w:val="003D69"/>
          <w:bdr w:val="nil"/>
          <w:lang w:val="es-ES"/>
        </w:rPr>
        <w:t>Directiva</w:t>
      </w:r>
      <w:r w:rsidRPr="00806296">
        <w:rPr>
          <w:rFonts w:ascii="Myriad Pro Light" w:eastAsia="Myriad Pro Light" w:hAnsi="Myriad Pro Light" w:cs="Myriad Pro Light"/>
          <w:b/>
          <w:bCs/>
          <w:color w:val="003D69"/>
          <w:bdr w:val="nil"/>
          <w:lang w:val="es-ES"/>
        </w:rPr>
        <w:t>:</w:t>
      </w:r>
      <w:r w:rsidRPr="00806296">
        <w:rPr>
          <w:rFonts w:ascii="Myriad Pro Light" w:eastAsia="Myriad Pro Light" w:hAnsi="Myriad Pro Light" w:cs="Myriad Pro Light"/>
          <w:color w:val="003D69"/>
          <w:bdr w:val="nil"/>
          <w:lang w:val="es-ES"/>
        </w:rPr>
        <w:t xml:space="preserve"> </w:t>
      </w:r>
      <w:r w:rsidRPr="00806296">
        <w:rPr>
          <w:rFonts w:ascii="Myriad Pro Light" w:eastAsia="Myriad Pro Light" w:hAnsi="Myriad Pro Light" w:cs="Myriad Pro Light"/>
          <w:bdr w:val="nil"/>
          <w:lang w:val="es-ES"/>
        </w:rPr>
        <w:t xml:space="preserve">Comparta y repase la campaña de membresía con toda la junta </w:t>
      </w:r>
      <w:r w:rsidR="00187DE7" w:rsidRPr="00806296">
        <w:rPr>
          <w:rFonts w:ascii="Myriad Pro Light" w:eastAsia="Myriad Pro Light" w:hAnsi="Myriad Pro Light" w:cs="Myriad Pro Light"/>
          <w:bdr w:val="nil"/>
          <w:lang w:val="es-ES"/>
        </w:rPr>
        <w:t>directiva</w:t>
      </w:r>
      <w:r w:rsidRPr="00806296">
        <w:rPr>
          <w:rFonts w:ascii="Myriad Pro Light" w:eastAsia="Myriad Pro Light" w:hAnsi="Myriad Pro Light" w:cs="Myriad Pro Light"/>
          <w:bdr w:val="nil"/>
          <w:lang w:val="es-ES"/>
        </w:rPr>
        <w:t xml:space="preserve">. </w:t>
      </w:r>
    </w:p>
    <w:p w14:paraId="091543A0" w14:textId="77777777" w:rsidR="00053B75" w:rsidRPr="00806296" w:rsidRDefault="0077439E" w:rsidP="00053B75">
      <w:pPr>
        <w:pStyle w:val="ListParagraph"/>
        <w:rPr>
          <w:rFonts w:ascii="Myriad Pro Light" w:hAnsi="Myriad Pro Light"/>
          <w:color w:val="003D69"/>
          <w:lang w:val="es-ES"/>
        </w:rPr>
      </w:pPr>
    </w:p>
    <w:p w14:paraId="0FD0111E" w14:textId="4A28B680" w:rsidR="00053B75" w:rsidRPr="00806296" w:rsidRDefault="00A96D88" w:rsidP="00053B75">
      <w:pPr>
        <w:pStyle w:val="ListParagraph"/>
        <w:numPr>
          <w:ilvl w:val="0"/>
          <w:numId w:val="1"/>
        </w:numPr>
        <w:rPr>
          <w:rFonts w:ascii="Myriad Pro Light" w:hAnsi="Myriad Pro Light"/>
          <w:color w:val="003D69"/>
          <w:lang w:val="es-ES"/>
        </w:rPr>
      </w:pPr>
      <w:r w:rsidRPr="00806296">
        <w:rPr>
          <w:rFonts w:ascii="Myriad Pro Light" w:eastAsia="Myriad Pro Light" w:hAnsi="Myriad Pro Light" w:cs="Myriad Pro Light"/>
          <w:b/>
          <w:bCs/>
          <w:color w:val="003D69"/>
          <w:bdr w:val="nil"/>
          <w:lang w:val="es-ES"/>
        </w:rPr>
        <w:t>Actualice su Sitio en la Web:</w:t>
      </w:r>
      <w:r w:rsidRPr="00806296">
        <w:rPr>
          <w:rFonts w:ascii="Myriad Pro Light" w:eastAsia="Myriad Pro Light" w:hAnsi="Myriad Pro Light" w:cs="Myriad Pro Light"/>
          <w:color w:val="003D69"/>
          <w:bdr w:val="nil"/>
          <w:lang w:val="es-ES"/>
        </w:rPr>
        <w:t xml:space="preserve"> </w:t>
      </w:r>
      <w:r w:rsidRPr="00806296">
        <w:rPr>
          <w:rFonts w:ascii="Myriad Pro Light" w:eastAsia="Myriad Pro Light" w:hAnsi="Myriad Pro Light" w:cs="Myriad Pro Light"/>
          <w:bdr w:val="nil"/>
          <w:lang w:val="es-ES"/>
        </w:rPr>
        <w:t xml:space="preserve">Actualice el lenguaje que se refiere a la membresía y añada un botón </w:t>
      </w:r>
      <w:proofErr w:type="spellStart"/>
      <w:r w:rsidR="001C1AA6" w:rsidRPr="00806296">
        <w:rPr>
          <w:rFonts w:ascii="Myriad Pro Light" w:eastAsia="Myriad Pro Light" w:hAnsi="Myriad Pro Light" w:cs="Myriad Pro Light"/>
          <w:bdr w:val="nil"/>
          <w:lang w:val="es-ES"/>
        </w:rPr>
        <w:t>cliqueable</w:t>
      </w:r>
      <w:proofErr w:type="spellEnd"/>
      <w:r w:rsidRPr="00806296">
        <w:rPr>
          <w:rFonts w:ascii="Myriad Pro Light" w:eastAsia="Myriad Pro Light" w:hAnsi="Myriad Pro Light" w:cs="Myriad Pro Light"/>
          <w:bdr w:val="nil"/>
          <w:lang w:val="es-ES"/>
        </w:rPr>
        <w:t xml:space="preserve"> de ÚNASE AHORA en el sitio en la web de su PTA usando las gráficas provistas en este kit. Este botón debería redirigir al usuario a su página de inscripción de miembros. </w:t>
      </w:r>
    </w:p>
    <w:p w14:paraId="3C2D6405" w14:textId="77777777" w:rsidR="00053B75" w:rsidRPr="00806296" w:rsidRDefault="0077439E" w:rsidP="00053B75">
      <w:pPr>
        <w:pStyle w:val="ListParagraph"/>
        <w:rPr>
          <w:rFonts w:ascii="Myriad Pro Light" w:hAnsi="Myriad Pro Light"/>
          <w:color w:val="003D69"/>
          <w:lang w:val="es-ES"/>
        </w:rPr>
      </w:pPr>
    </w:p>
    <w:p w14:paraId="3462EF88" w14:textId="77777777" w:rsidR="00053B75" w:rsidRPr="00806296" w:rsidRDefault="00A96D88" w:rsidP="43F82D69">
      <w:pPr>
        <w:pStyle w:val="ListParagraph"/>
        <w:numPr>
          <w:ilvl w:val="0"/>
          <w:numId w:val="1"/>
        </w:numPr>
        <w:rPr>
          <w:rFonts w:ascii="Myriad Pro Light" w:hAnsi="Myriad Pro Light"/>
          <w:color w:val="003D69"/>
          <w:lang w:val="es-ES"/>
        </w:rPr>
      </w:pPr>
      <w:r w:rsidRPr="00806296">
        <w:rPr>
          <w:rFonts w:ascii="Myriad Pro Light" w:eastAsia="Myriad Pro Light" w:hAnsi="Myriad Pro Light" w:cs="Myriad Pro Light"/>
          <w:b/>
          <w:bCs/>
          <w:color w:val="003D69"/>
          <w:bdr w:val="nil"/>
          <w:lang w:val="es-ES"/>
        </w:rPr>
        <w:t>Facilite la Inscripción:</w:t>
      </w:r>
      <w:r w:rsidRPr="00806296">
        <w:rPr>
          <w:rFonts w:ascii="Myriad Pro Light" w:eastAsia="Myriad Pro Light" w:hAnsi="Myriad Pro Light" w:cs="Myriad Pro Light"/>
          <w:color w:val="003D69"/>
          <w:bdr w:val="nil"/>
          <w:lang w:val="es-ES"/>
        </w:rPr>
        <w:t xml:space="preserve"> </w:t>
      </w:r>
      <w:r w:rsidRPr="00806296">
        <w:rPr>
          <w:rFonts w:ascii="Myriad Pro Light" w:eastAsia="Myriad Pro Light" w:hAnsi="Myriad Pro Light" w:cs="Myriad Pro Light"/>
          <w:bdr w:val="nil"/>
          <w:lang w:val="es-ES"/>
        </w:rPr>
        <w:t>Incorpore lenguaje referido a la membresía y un enlace de ÚNASE A PTA en todas las redes sociales y cree un hipervínculo en las imágenes de las redes sociales que redirija a la página de inscripción de miembros.</w:t>
      </w:r>
    </w:p>
    <w:p w14:paraId="528BF478" w14:textId="77777777" w:rsidR="00053B75" w:rsidRPr="00806296" w:rsidRDefault="0077439E" w:rsidP="00053B75">
      <w:pPr>
        <w:pStyle w:val="ListParagraph"/>
        <w:rPr>
          <w:rFonts w:ascii="Myriad Pro Light" w:hAnsi="Myriad Pro Light"/>
          <w:color w:val="003D69"/>
          <w:lang w:val="es-ES"/>
        </w:rPr>
      </w:pPr>
    </w:p>
    <w:p w14:paraId="5E2E850C" w14:textId="255025A3" w:rsidR="00053B75" w:rsidRPr="00806296" w:rsidRDefault="00A96D88" w:rsidP="00053B75">
      <w:pPr>
        <w:pStyle w:val="ListParagraph"/>
        <w:numPr>
          <w:ilvl w:val="0"/>
          <w:numId w:val="1"/>
        </w:numPr>
        <w:spacing w:after="0" w:line="240" w:lineRule="auto"/>
        <w:rPr>
          <w:rFonts w:ascii="Myriad Pro Light" w:eastAsia="Times New Roman" w:hAnsi="Myriad Pro Light"/>
          <w:color w:val="003D69"/>
          <w:lang w:val="es-ES"/>
        </w:rPr>
      </w:pPr>
      <w:r w:rsidRPr="00806296">
        <w:rPr>
          <w:rFonts w:ascii="Myriad Pro Light" w:eastAsia="Myriad Pro Light" w:hAnsi="Myriad Pro Light" w:cs="Myriad Pro Light"/>
          <w:b/>
          <w:bCs/>
          <w:color w:val="003D69"/>
          <w:bdr w:val="nil"/>
          <w:lang w:val="es-ES"/>
        </w:rPr>
        <w:t>Cree un Cronograma de Comunicaciones para la Membresía:</w:t>
      </w:r>
      <w:r w:rsidRPr="00806296">
        <w:rPr>
          <w:rFonts w:ascii="Myriad Pro Light" w:eastAsia="Myriad Pro Light" w:hAnsi="Myriad Pro Light" w:cs="Myriad Pro Light"/>
          <w:color w:val="003D69"/>
          <w:bdr w:val="nil"/>
          <w:lang w:val="es-ES"/>
        </w:rPr>
        <w:t xml:space="preserve"> </w:t>
      </w:r>
      <w:r w:rsidRPr="00806296">
        <w:rPr>
          <w:rFonts w:ascii="Myriad Pro Light" w:eastAsia="Myriad Pro Light" w:hAnsi="Myriad Pro Light" w:cs="Myriad Pro Light"/>
          <w:bdr w:val="nil"/>
          <w:lang w:val="es-ES"/>
        </w:rPr>
        <w:t xml:space="preserve">Diseñe un esquema de comunicaciones semanal que incluya entre 1 y 3 publicaciones de redes sociales y/o </w:t>
      </w:r>
      <w:proofErr w:type="spellStart"/>
      <w:r w:rsidRPr="00806296">
        <w:rPr>
          <w:rFonts w:ascii="Myriad Pro Light" w:eastAsia="Myriad Pro Light" w:hAnsi="Myriad Pro Light" w:cs="Myriad Pro Light"/>
          <w:bdr w:val="nil"/>
          <w:lang w:val="es-ES"/>
        </w:rPr>
        <w:t>listserv</w:t>
      </w:r>
      <w:proofErr w:type="spellEnd"/>
      <w:r w:rsidRPr="00806296">
        <w:rPr>
          <w:rFonts w:ascii="Myriad Pro Light" w:eastAsia="Myriad Pro Light" w:hAnsi="Myriad Pro Light" w:cs="Myriad Pro Light"/>
          <w:bdr w:val="nil"/>
          <w:lang w:val="es-ES"/>
        </w:rPr>
        <w:t xml:space="preserve"> por semana durante los primeros 30 días. </w:t>
      </w:r>
    </w:p>
    <w:p w14:paraId="39B2F4F4" w14:textId="77777777" w:rsidR="00053B75" w:rsidRPr="00806296" w:rsidRDefault="0077439E" w:rsidP="00053B75">
      <w:pPr>
        <w:pStyle w:val="ListParagraph"/>
        <w:rPr>
          <w:rFonts w:ascii="Myriad Pro Light" w:eastAsia="Times New Roman" w:hAnsi="Myriad Pro Light"/>
          <w:color w:val="003D69"/>
          <w:lang w:val="es-ES"/>
        </w:rPr>
      </w:pPr>
    </w:p>
    <w:p w14:paraId="216BF515" w14:textId="3C6DE64A" w:rsidR="00053B75" w:rsidRPr="00806296" w:rsidRDefault="00A96D88" w:rsidP="00053B75">
      <w:pPr>
        <w:pStyle w:val="ListParagraph"/>
        <w:numPr>
          <w:ilvl w:val="0"/>
          <w:numId w:val="1"/>
        </w:numPr>
        <w:spacing w:after="0" w:line="240" w:lineRule="auto"/>
        <w:rPr>
          <w:rFonts w:ascii="Myriad Pro Light" w:eastAsia="Times New Roman" w:hAnsi="Myriad Pro Light"/>
          <w:lang w:val="es-ES"/>
        </w:rPr>
      </w:pPr>
      <w:r w:rsidRPr="00806296">
        <w:rPr>
          <w:rFonts w:ascii="Myriad Pro Light" w:eastAsia="Myriad Pro Light" w:hAnsi="Myriad Pro Light" w:cs="Myriad Pro Light"/>
          <w:b/>
          <w:bCs/>
          <w:color w:val="003D69"/>
          <w:bdr w:val="nil"/>
          <w:lang w:val="es-ES"/>
        </w:rPr>
        <w:t>Varíe las Gráficas:</w:t>
      </w:r>
      <w:r w:rsidRPr="00806296">
        <w:rPr>
          <w:rFonts w:ascii="Myriad Pro Light" w:eastAsia="Myriad Pro Light" w:hAnsi="Myriad Pro Light" w:cs="Myriad Pro Light"/>
          <w:color w:val="003D69"/>
          <w:bdr w:val="nil"/>
          <w:lang w:val="es-ES"/>
        </w:rPr>
        <w:t xml:space="preserve"> </w:t>
      </w:r>
      <w:r w:rsidRPr="00806296">
        <w:rPr>
          <w:rFonts w:ascii="Myriad Pro Light" w:eastAsia="Myriad Pro Light" w:hAnsi="Myriad Pro Light" w:cs="Myriad Pro Light"/>
          <w:bdr w:val="nil"/>
          <w:lang w:val="es-ES"/>
        </w:rPr>
        <w:t xml:space="preserve">Use una variedad de imágenes de la campaña en redes sociales, alternando las imágenes de </w:t>
      </w:r>
      <w:r w:rsidR="000B610D">
        <w:rPr>
          <w:rFonts w:ascii="Myriad Pro Light" w:eastAsia="Myriad Pro Light" w:hAnsi="Myriad Pro Light" w:cs="Myriad Pro Light"/>
          <w:i/>
          <w:iCs/>
          <w:bdr w:val="nil"/>
          <w:lang w:val="es-ES"/>
        </w:rPr>
        <w:t>PTA Por Sus Hijos</w:t>
      </w:r>
      <w:r w:rsidRPr="00806296">
        <w:rPr>
          <w:rFonts w:ascii="Myriad Pro Light" w:eastAsia="Myriad Pro Light" w:hAnsi="Myriad Pro Light" w:cs="Myriad Pro Light"/>
          <w:bdr w:val="nil"/>
          <w:lang w:val="es-ES"/>
        </w:rPr>
        <w:t xml:space="preserve"> </w:t>
      </w:r>
      <w:r w:rsidR="004724E6">
        <w:rPr>
          <w:rFonts w:ascii="Myriad Pro Light" w:eastAsia="Myriad Pro Light" w:hAnsi="Myriad Pro Light" w:cs="Myriad Pro Light"/>
          <w:bdr w:val="nil"/>
          <w:lang w:val="es-ES"/>
        </w:rPr>
        <w:t>(</w:t>
      </w:r>
      <w:r w:rsidR="004724E6" w:rsidRPr="00806296">
        <w:rPr>
          <w:rFonts w:ascii="Myriad Pro Light" w:eastAsia="Myriad Pro Light" w:hAnsi="Myriad Pro Light" w:cs="Myriad Pro Light"/>
          <w:color w:val="000000"/>
          <w:bdr w:val="nil"/>
          <w:lang w:val="es-ES"/>
        </w:rPr>
        <w:t xml:space="preserve">PTA Por Sus Hijos) </w:t>
      </w:r>
      <w:r w:rsidRPr="00806296">
        <w:rPr>
          <w:rFonts w:ascii="Myriad Pro Light" w:eastAsia="Myriad Pro Light" w:hAnsi="Myriad Pro Light" w:cs="Myriad Pro Light"/>
          <w:bdr w:val="nil"/>
          <w:lang w:val="es-ES"/>
        </w:rPr>
        <w:t xml:space="preserve">y "No </w:t>
      </w:r>
      <w:proofErr w:type="spellStart"/>
      <w:r w:rsidRPr="00806296">
        <w:rPr>
          <w:rFonts w:ascii="Myriad Pro Light" w:eastAsia="Myriad Pro Light" w:hAnsi="Myriad Pro Light" w:cs="Myriad Pro Light"/>
          <w:bdr w:val="nil"/>
          <w:lang w:val="es-ES"/>
        </w:rPr>
        <w:t>Wrong</w:t>
      </w:r>
      <w:proofErr w:type="spellEnd"/>
      <w:r w:rsidRPr="00806296">
        <w:rPr>
          <w:rFonts w:ascii="Myriad Pro Light" w:eastAsia="Myriad Pro Light" w:hAnsi="Myriad Pro Light" w:cs="Myriad Pro Light"/>
          <w:bdr w:val="nil"/>
          <w:lang w:val="es-ES"/>
        </w:rPr>
        <w:t xml:space="preserve"> </w:t>
      </w:r>
      <w:proofErr w:type="spellStart"/>
      <w:r w:rsidRPr="00806296">
        <w:rPr>
          <w:rFonts w:ascii="Myriad Pro Light" w:eastAsia="Myriad Pro Light" w:hAnsi="Myriad Pro Light" w:cs="Myriad Pro Light"/>
          <w:bdr w:val="nil"/>
          <w:lang w:val="es-ES"/>
        </w:rPr>
        <w:t>Way</w:t>
      </w:r>
      <w:proofErr w:type="spellEnd"/>
      <w:r w:rsidRPr="00806296">
        <w:rPr>
          <w:rFonts w:ascii="Myriad Pro Light" w:eastAsia="Myriad Pro Light" w:hAnsi="Myriad Pro Light" w:cs="Myriad Pro Light"/>
          <w:bdr w:val="nil"/>
          <w:lang w:val="es-ES"/>
        </w:rPr>
        <w:t xml:space="preserve"> To PTA" (</w:t>
      </w:r>
      <w:r w:rsidR="00542513" w:rsidRPr="00806296">
        <w:rPr>
          <w:rFonts w:ascii="Myriad Pro Light" w:eastAsia="Myriad Pro Light" w:hAnsi="Myriad Pro Light" w:cs="Myriad Pro Light"/>
          <w:bdr w:val="nil"/>
          <w:lang w:val="es-ES"/>
        </w:rPr>
        <w:t>No hay un modo incorrecto de PTA</w:t>
      </w:r>
      <w:r w:rsidRPr="00806296">
        <w:rPr>
          <w:rFonts w:ascii="Myriad Pro Light" w:eastAsia="Myriad Pro Light" w:hAnsi="Myriad Pro Light" w:cs="Myriad Pro Light"/>
          <w:bdr w:val="nil"/>
          <w:lang w:val="es-ES"/>
        </w:rPr>
        <w:t xml:space="preserve">) para cautivar a los seguidores. </w:t>
      </w:r>
    </w:p>
    <w:p w14:paraId="45A5E232" w14:textId="77777777" w:rsidR="00053B75" w:rsidRPr="00806296" w:rsidRDefault="0077439E" w:rsidP="00053B75">
      <w:pPr>
        <w:pStyle w:val="ListParagraph"/>
        <w:rPr>
          <w:rFonts w:ascii="Myriad Pro Light" w:eastAsia="Times New Roman" w:hAnsi="Myriad Pro Light"/>
          <w:lang w:val="es-ES"/>
        </w:rPr>
      </w:pPr>
    </w:p>
    <w:p w14:paraId="07E38184" w14:textId="77777777" w:rsidR="00053B75" w:rsidRPr="00806296" w:rsidRDefault="00A96D88" w:rsidP="00053B75">
      <w:pPr>
        <w:pStyle w:val="ListParagraph"/>
        <w:numPr>
          <w:ilvl w:val="0"/>
          <w:numId w:val="1"/>
        </w:numPr>
        <w:rPr>
          <w:rFonts w:ascii="Myriad Pro Light" w:eastAsia="Times New Roman" w:hAnsi="Myriad Pro Light"/>
          <w:color w:val="003D69"/>
          <w:lang w:val="es-ES"/>
        </w:rPr>
      </w:pPr>
      <w:r w:rsidRPr="00806296">
        <w:rPr>
          <w:rFonts w:ascii="Myriad Pro Light" w:eastAsia="Myriad Pro Light" w:hAnsi="Myriad Pro Light" w:cs="Myriad Pro Light"/>
          <w:b/>
          <w:bCs/>
          <w:color w:val="003D69"/>
          <w:bdr w:val="nil"/>
          <w:lang w:val="es-ES"/>
        </w:rPr>
        <w:t xml:space="preserve">Diríjase a las Familias Directamente: </w:t>
      </w:r>
      <w:r w:rsidRPr="00806296">
        <w:rPr>
          <w:rFonts w:ascii="Myriad Pro Light" w:eastAsia="Myriad Pro Light" w:hAnsi="Myriad Pro Light" w:cs="Myriad Pro Light"/>
          <w:bdr w:val="nil"/>
          <w:lang w:val="es-ES"/>
        </w:rPr>
        <w:t>Envíe el "Ejemplo de Correo Electrónico/Carta de Propuesta de Membresía" y luego haga un seguimiento con aquellos que se unan usando el "Ejemplo de Correo Electrónico/Carta de Agradecimiento".</w:t>
      </w:r>
    </w:p>
    <w:p w14:paraId="3DEC6744" w14:textId="77777777" w:rsidR="00053B75" w:rsidRPr="00806296" w:rsidRDefault="0077439E" w:rsidP="00053B75">
      <w:pPr>
        <w:pStyle w:val="ListParagraph"/>
        <w:rPr>
          <w:rFonts w:ascii="Myriad Pro Light" w:eastAsia="Times New Roman" w:hAnsi="Myriad Pro Light"/>
          <w:color w:val="003D69"/>
          <w:lang w:val="es-ES"/>
        </w:rPr>
      </w:pPr>
    </w:p>
    <w:p w14:paraId="31426C07" w14:textId="77777777" w:rsidR="00053B75" w:rsidRPr="00806296" w:rsidRDefault="00A96D88" w:rsidP="00053B75">
      <w:pPr>
        <w:pStyle w:val="ListParagraph"/>
        <w:numPr>
          <w:ilvl w:val="0"/>
          <w:numId w:val="1"/>
        </w:numPr>
        <w:spacing w:after="0" w:line="240" w:lineRule="auto"/>
        <w:rPr>
          <w:rFonts w:ascii="Myriad Pro Light" w:hAnsi="Myriad Pro Light"/>
          <w:color w:val="003D69"/>
          <w:lang w:val="es-ES"/>
        </w:rPr>
      </w:pPr>
      <w:r w:rsidRPr="00806296">
        <w:rPr>
          <w:rFonts w:ascii="Myriad Pro Light" w:eastAsia="Myriad Pro Light" w:hAnsi="Myriad Pro Light" w:cs="Myriad Pro Light"/>
          <w:b/>
          <w:bCs/>
          <w:color w:val="003D69"/>
          <w:bdr w:val="nil"/>
          <w:lang w:val="es-ES"/>
        </w:rPr>
        <w:lastRenderedPageBreak/>
        <w:t>Use Coherencia de Marca:</w:t>
      </w:r>
      <w:r w:rsidRPr="00806296">
        <w:rPr>
          <w:rFonts w:ascii="Myriad Pro Light" w:eastAsia="Myriad Pro Light" w:hAnsi="Myriad Pro Light" w:cs="Myriad Pro Light"/>
          <w:color w:val="003D69"/>
          <w:bdr w:val="nil"/>
          <w:lang w:val="es-ES"/>
        </w:rPr>
        <w:t xml:space="preserve"> </w:t>
      </w:r>
      <w:r w:rsidRPr="00806296">
        <w:rPr>
          <w:rFonts w:ascii="Myriad Pro Light" w:eastAsia="Myriad Pro Light" w:hAnsi="Myriad Pro Light" w:cs="Myriad Pro Light"/>
          <w:bdr w:val="nil"/>
          <w:lang w:val="es-ES"/>
        </w:rPr>
        <w:t xml:space="preserve">Use la marca de manera clara y coherente en todas las peticiones para la membresía y los eventos de PTA relevantes con las gráficas de la campaña. Esto incluye usar los hashtags de la campaña en todas las publicaciones de redes sociales relacionadas con el reclutamiento de miembros. </w:t>
      </w:r>
    </w:p>
    <w:p w14:paraId="5C371797" w14:textId="77777777" w:rsidR="00053B75" w:rsidRPr="00806296" w:rsidRDefault="0077439E" w:rsidP="00053B75">
      <w:pPr>
        <w:pStyle w:val="ListParagraph"/>
        <w:rPr>
          <w:rFonts w:ascii="Myriad Pro Light" w:hAnsi="Myriad Pro Light"/>
          <w:color w:val="003D69"/>
          <w:lang w:val="es-ES"/>
        </w:rPr>
      </w:pPr>
    </w:p>
    <w:p w14:paraId="4890EDE5" w14:textId="77777777" w:rsidR="00053B75" w:rsidRPr="00806296" w:rsidRDefault="00A96D88" w:rsidP="00053B75">
      <w:pPr>
        <w:pStyle w:val="ListParagraph"/>
        <w:numPr>
          <w:ilvl w:val="0"/>
          <w:numId w:val="1"/>
        </w:numPr>
        <w:spacing w:after="0" w:line="240" w:lineRule="auto"/>
        <w:rPr>
          <w:rFonts w:ascii="Myriad Pro Light" w:eastAsia="Times New Roman" w:hAnsi="Myriad Pro Light"/>
          <w:color w:val="003D69"/>
          <w:lang w:val="es-ES"/>
        </w:rPr>
      </w:pPr>
      <w:r w:rsidRPr="00806296">
        <w:rPr>
          <w:rFonts w:ascii="Myriad Pro Light" w:eastAsia="Myriad Pro Light" w:hAnsi="Myriad Pro Light" w:cs="Myriad Pro Light"/>
          <w:b/>
          <w:bCs/>
          <w:color w:val="003D69"/>
          <w:bdr w:val="nil"/>
          <w:lang w:val="es-ES"/>
        </w:rPr>
        <w:t>Pida, Pida, Pida:</w:t>
      </w:r>
      <w:r w:rsidRPr="00806296">
        <w:rPr>
          <w:rFonts w:ascii="Myriad Pro Light" w:eastAsia="Myriad Pro Light" w:hAnsi="Myriad Pro Light" w:cs="Myriad Pro Light"/>
          <w:color w:val="003D69"/>
          <w:bdr w:val="nil"/>
          <w:lang w:val="es-ES"/>
        </w:rPr>
        <w:t xml:space="preserve"> </w:t>
      </w:r>
      <w:r w:rsidRPr="00806296">
        <w:rPr>
          <w:rFonts w:ascii="Myriad Pro Light" w:eastAsia="Myriad Pro Light" w:hAnsi="Myriad Pro Light" w:cs="Myriad Pro Light"/>
          <w:bdr w:val="nil"/>
          <w:lang w:val="es-ES"/>
        </w:rPr>
        <w:t>No deje de solicitar miembros una vez que el año escolar esté en marcha. Asegúrese de incluir los mensajes y los beneficios y el impacto de la membresía de PTA en las comunicaciones que haga a lo largo del año.</w:t>
      </w:r>
    </w:p>
    <w:p w14:paraId="7B03558F" w14:textId="0743FE66" w:rsidR="00761188" w:rsidRPr="00806296" w:rsidRDefault="0077439E" w:rsidP="00053B75">
      <w:pPr>
        <w:pStyle w:val="ListParagraph"/>
        <w:spacing w:after="0"/>
        <w:rPr>
          <w:lang w:val="es-ES"/>
        </w:rPr>
      </w:pPr>
    </w:p>
    <w:p w14:paraId="568351F7" w14:textId="77777777" w:rsidR="00542513" w:rsidRPr="00806296" w:rsidRDefault="00542513" w:rsidP="00053B75">
      <w:pPr>
        <w:pStyle w:val="ListParagraph"/>
        <w:spacing w:after="0"/>
        <w:rPr>
          <w:lang w:val="es-ES"/>
        </w:rPr>
      </w:pPr>
    </w:p>
    <w:sectPr w:rsidR="00542513" w:rsidRPr="0080629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BFB80" w14:textId="77777777" w:rsidR="0077439E" w:rsidRDefault="0077439E">
      <w:pPr>
        <w:spacing w:after="0" w:line="240" w:lineRule="auto"/>
      </w:pPr>
      <w:r>
        <w:separator/>
      </w:r>
    </w:p>
  </w:endnote>
  <w:endnote w:type="continuationSeparator" w:id="0">
    <w:p w14:paraId="206E0C23" w14:textId="77777777" w:rsidR="0077439E" w:rsidRDefault="0077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Myriad Pro Black">
    <w:panose1 w:val="020B0903030403020204"/>
    <w:charset w:val="00"/>
    <w:family w:val="swiss"/>
    <w:notTrueType/>
    <w:pitch w:val="variable"/>
    <w:sig w:usb0="20000287" w:usb1="00000001"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40AC6" w14:textId="77777777" w:rsidR="0077439E" w:rsidRDefault="0077439E">
      <w:pPr>
        <w:spacing w:after="0" w:line="240" w:lineRule="auto"/>
      </w:pPr>
      <w:r>
        <w:separator/>
      </w:r>
    </w:p>
  </w:footnote>
  <w:footnote w:type="continuationSeparator" w:id="0">
    <w:p w14:paraId="2AAD0D29" w14:textId="77777777" w:rsidR="0077439E" w:rsidRDefault="00774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C33D4" w14:textId="77777777" w:rsidR="00A557F9" w:rsidRDefault="00A96D88" w:rsidP="009729EC">
    <w:pPr>
      <w:pStyle w:val="Header"/>
      <w:jc w:val="center"/>
    </w:pPr>
    <w:r>
      <w:rPr>
        <w:noProof/>
      </w:rPr>
      <w:drawing>
        <wp:inline distT="0" distB="0" distL="0" distR="0" wp14:anchorId="33154D43" wp14:editId="3D4AE8F3">
          <wp:extent cx="796593" cy="457200"/>
          <wp:effectExtent l="0" t="0" r="0" b="0"/>
          <wp:docPr id="1140338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
                    <a:extLst>
                      <a:ext uri="{28A0092B-C50C-407E-A947-70E740481C1C}">
                        <a14:useLocalDpi xmlns:a14="http://schemas.microsoft.com/office/drawing/2010/main" val="0"/>
                      </a:ext>
                    </a:extLst>
                  </a:blip>
                  <a:srcRect l="-9523" t="-6588" r="-6588" b="-9523"/>
                  <a:stretch/>
                </pic:blipFill>
                <pic:spPr>
                  <a:xfrm>
                    <a:off x="0" y="0"/>
                    <a:ext cx="796593" cy="457200"/>
                  </a:xfrm>
                  <a:prstGeom prst="rect">
                    <a:avLst/>
                  </a:prstGeom>
                </pic:spPr>
              </pic:pic>
            </a:graphicData>
          </a:graphic>
        </wp:inline>
      </w:drawing>
    </w:r>
    <w:r>
      <w:t xml:space="preserve">     </w:t>
    </w:r>
    <w:r>
      <w:rPr>
        <w:noProof/>
      </w:rPr>
      <w:drawing>
        <wp:inline distT="0" distB="0" distL="0" distR="0" wp14:anchorId="1ED7F604" wp14:editId="2EB2B616">
          <wp:extent cx="508000" cy="509088"/>
          <wp:effectExtent l="0" t="0" r="0" b="0"/>
          <wp:docPr id="13364678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508000" cy="5090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1458E"/>
    <w:multiLevelType w:val="hybridMultilevel"/>
    <w:tmpl w:val="B80E6A74"/>
    <w:lvl w:ilvl="0" w:tplc="33605B5E">
      <w:start w:val="1"/>
      <w:numFmt w:val="bullet"/>
      <w:lvlText w:val=""/>
      <w:lvlJc w:val="left"/>
      <w:pPr>
        <w:ind w:left="720" w:hanging="360"/>
      </w:pPr>
      <w:rPr>
        <w:rFonts w:ascii="Wingdings" w:hAnsi="Wingdings" w:hint="default"/>
        <w:color w:val="003D69"/>
      </w:rPr>
    </w:lvl>
    <w:lvl w:ilvl="1" w:tplc="AEAA4372">
      <w:start w:val="1"/>
      <w:numFmt w:val="bullet"/>
      <w:lvlText w:val="o"/>
      <w:lvlJc w:val="left"/>
      <w:pPr>
        <w:ind w:left="1440" w:hanging="360"/>
      </w:pPr>
      <w:rPr>
        <w:rFonts w:ascii="Courier New" w:hAnsi="Courier New" w:cs="Courier New" w:hint="default"/>
      </w:rPr>
    </w:lvl>
    <w:lvl w:ilvl="2" w:tplc="FD1474E0" w:tentative="1">
      <w:start w:val="1"/>
      <w:numFmt w:val="bullet"/>
      <w:lvlText w:val=""/>
      <w:lvlJc w:val="left"/>
      <w:pPr>
        <w:ind w:left="2160" w:hanging="360"/>
      </w:pPr>
      <w:rPr>
        <w:rFonts w:ascii="Wingdings" w:hAnsi="Wingdings" w:cs="Wingdings" w:hint="default"/>
      </w:rPr>
    </w:lvl>
    <w:lvl w:ilvl="3" w:tplc="292A7BC8" w:tentative="1">
      <w:start w:val="1"/>
      <w:numFmt w:val="bullet"/>
      <w:lvlText w:val=""/>
      <w:lvlJc w:val="left"/>
      <w:pPr>
        <w:ind w:left="2880" w:hanging="360"/>
      </w:pPr>
      <w:rPr>
        <w:rFonts w:ascii="Symbol" w:hAnsi="Symbol" w:cs="Symbol" w:hint="default"/>
      </w:rPr>
    </w:lvl>
    <w:lvl w:ilvl="4" w:tplc="37A8ADA2" w:tentative="1">
      <w:start w:val="1"/>
      <w:numFmt w:val="bullet"/>
      <w:lvlText w:val="o"/>
      <w:lvlJc w:val="left"/>
      <w:pPr>
        <w:ind w:left="3600" w:hanging="360"/>
      </w:pPr>
      <w:rPr>
        <w:rFonts w:ascii="Courier New" w:hAnsi="Courier New" w:cs="Courier New" w:hint="default"/>
      </w:rPr>
    </w:lvl>
    <w:lvl w:ilvl="5" w:tplc="A638319E" w:tentative="1">
      <w:start w:val="1"/>
      <w:numFmt w:val="bullet"/>
      <w:lvlText w:val=""/>
      <w:lvlJc w:val="left"/>
      <w:pPr>
        <w:ind w:left="4320" w:hanging="360"/>
      </w:pPr>
      <w:rPr>
        <w:rFonts w:ascii="Wingdings" w:hAnsi="Wingdings" w:cs="Wingdings" w:hint="default"/>
      </w:rPr>
    </w:lvl>
    <w:lvl w:ilvl="6" w:tplc="04300FF2" w:tentative="1">
      <w:start w:val="1"/>
      <w:numFmt w:val="bullet"/>
      <w:lvlText w:val=""/>
      <w:lvlJc w:val="left"/>
      <w:pPr>
        <w:ind w:left="5040" w:hanging="360"/>
      </w:pPr>
      <w:rPr>
        <w:rFonts w:ascii="Symbol" w:hAnsi="Symbol" w:cs="Symbol" w:hint="default"/>
      </w:rPr>
    </w:lvl>
    <w:lvl w:ilvl="7" w:tplc="05BA099C" w:tentative="1">
      <w:start w:val="1"/>
      <w:numFmt w:val="bullet"/>
      <w:lvlText w:val="o"/>
      <w:lvlJc w:val="left"/>
      <w:pPr>
        <w:ind w:left="5760" w:hanging="360"/>
      </w:pPr>
      <w:rPr>
        <w:rFonts w:ascii="Courier New" w:hAnsi="Courier New" w:cs="Courier New" w:hint="default"/>
      </w:rPr>
    </w:lvl>
    <w:lvl w:ilvl="8" w:tplc="E2F2EF62"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7C"/>
    <w:rsid w:val="000B610D"/>
    <w:rsid w:val="00187DE7"/>
    <w:rsid w:val="001A133B"/>
    <w:rsid w:val="001C1AA6"/>
    <w:rsid w:val="00367CEF"/>
    <w:rsid w:val="004724E6"/>
    <w:rsid w:val="00542513"/>
    <w:rsid w:val="005B524E"/>
    <w:rsid w:val="00620331"/>
    <w:rsid w:val="0065118E"/>
    <w:rsid w:val="00754010"/>
    <w:rsid w:val="0077439E"/>
    <w:rsid w:val="00806296"/>
    <w:rsid w:val="008B0BD6"/>
    <w:rsid w:val="00A96D88"/>
    <w:rsid w:val="00AC4F12"/>
    <w:rsid w:val="00C639A8"/>
    <w:rsid w:val="00EB6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E429AE"/>
  <w15:docId w15:val="{7D4B347F-47BA-E54D-A7E3-CB010C99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0075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07510"/>
    <w:rPr>
      <w:sz w:val="16"/>
      <w:szCs w:val="16"/>
    </w:rPr>
  </w:style>
  <w:style w:type="paragraph" w:styleId="CommentText">
    <w:name w:val="annotation text"/>
    <w:basedOn w:val="Normal"/>
    <w:link w:val="CommentTextChar"/>
    <w:uiPriority w:val="99"/>
    <w:semiHidden/>
    <w:unhideWhenUsed/>
    <w:rsid w:val="00007510"/>
    <w:pPr>
      <w:spacing w:line="240" w:lineRule="auto"/>
    </w:pPr>
    <w:rPr>
      <w:sz w:val="20"/>
      <w:szCs w:val="20"/>
    </w:rPr>
  </w:style>
  <w:style w:type="character" w:customStyle="1" w:styleId="CommentTextChar">
    <w:name w:val="Comment Text Char"/>
    <w:basedOn w:val="DefaultParagraphFont"/>
    <w:link w:val="CommentText"/>
    <w:uiPriority w:val="99"/>
    <w:semiHidden/>
    <w:rsid w:val="00007510"/>
    <w:rPr>
      <w:sz w:val="20"/>
      <w:szCs w:val="20"/>
    </w:rPr>
  </w:style>
  <w:style w:type="paragraph" w:styleId="ListParagraph">
    <w:name w:val="List Paragraph"/>
    <w:basedOn w:val="Normal"/>
    <w:uiPriority w:val="34"/>
    <w:qFormat/>
    <w:rsid w:val="00007510"/>
    <w:pPr>
      <w:ind w:left="720"/>
      <w:contextualSpacing/>
    </w:pPr>
  </w:style>
  <w:style w:type="character" w:styleId="Hyperlink">
    <w:name w:val="Hyperlink"/>
    <w:basedOn w:val="DefaultParagraphFont"/>
    <w:uiPriority w:val="99"/>
    <w:unhideWhenUsed/>
    <w:rsid w:val="00007510"/>
    <w:rPr>
      <w:color w:val="0563C1" w:themeColor="hyperlink"/>
      <w:u w:val="single"/>
    </w:rPr>
  </w:style>
  <w:style w:type="paragraph" w:styleId="BalloonText">
    <w:name w:val="Balloon Text"/>
    <w:basedOn w:val="Normal"/>
    <w:link w:val="BalloonTextChar"/>
    <w:uiPriority w:val="99"/>
    <w:semiHidden/>
    <w:unhideWhenUsed/>
    <w:rsid w:val="00007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510"/>
    <w:rPr>
      <w:rFonts w:ascii="Segoe UI" w:hAnsi="Segoe UI" w:cs="Segoe UI"/>
      <w:sz w:val="18"/>
      <w:szCs w:val="18"/>
    </w:rPr>
  </w:style>
  <w:style w:type="paragraph" w:styleId="Header">
    <w:name w:val="header"/>
    <w:basedOn w:val="Normal"/>
    <w:link w:val="HeaderChar"/>
    <w:uiPriority w:val="99"/>
    <w:unhideWhenUsed/>
    <w:rsid w:val="00EE4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0CA"/>
  </w:style>
  <w:style w:type="paragraph" w:styleId="Footer">
    <w:name w:val="footer"/>
    <w:basedOn w:val="Normal"/>
    <w:link w:val="FooterChar"/>
    <w:uiPriority w:val="99"/>
    <w:unhideWhenUsed/>
    <w:rsid w:val="00EE4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0CA"/>
  </w:style>
  <w:style w:type="paragraph" w:styleId="CommentSubject">
    <w:name w:val="annotation subject"/>
    <w:basedOn w:val="CommentText"/>
    <w:next w:val="CommentText"/>
    <w:link w:val="CommentSubjectChar"/>
    <w:uiPriority w:val="99"/>
    <w:semiHidden/>
    <w:unhideWhenUsed/>
    <w:rsid w:val="00EE40CA"/>
    <w:rPr>
      <w:b/>
      <w:bCs/>
    </w:rPr>
  </w:style>
  <w:style w:type="character" w:customStyle="1" w:styleId="CommentSubjectChar">
    <w:name w:val="Comment Subject Char"/>
    <w:basedOn w:val="CommentTextChar"/>
    <w:link w:val="CommentSubject"/>
    <w:uiPriority w:val="99"/>
    <w:semiHidden/>
    <w:rsid w:val="00EE40CA"/>
    <w:rPr>
      <w:b/>
      <w:bCs/>
      <w:sz w:val="20"/>
      <w:szCs w:val="20"/>
    </w:rPr>
  </w:style>
  <w:style w:type="character" w:customStyle="1" w:styleId="UnresolvedMention1">
    <w:name w:val="Unresolved Mention1"/>
    <w:basedOn w:val="DefaultParagraphFont"/>
    <w:uiPriority w:val="99"/>
    <w:unhideWhenUsed/>
    <w:rsid w:val="00EE40CA"/>
    <w:rPr>
      <w:color w:val="605E5C"/>
      <w:shd w:val="clear" w:color="auto" w:fill="E1DFDD"/>
    </w:rPr>
  </w:style>
  <w:style w:type="character" w:customStyle="1" w:styleId="Mention1">
    <w:name w:val="Mention1"/>
    <w:basedOn w:val="DefaultParagraphFont"/>
    <w:uiPriority w:val="99"/>
    <w:unhideWhenUsed/>
    <w:rsid w:val="00EE40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pta.org/joi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A2E8ACA5EC0147A8250094A8AB0646" ma:contentTypeVersion="12" ma:contentTypeDescription="Create a new document." ma:contentTypeScope="" ma:versionID="a45794a324d355e8d4a05867abab3e03">
  <xsd:schema xmlns:xsd="http://www.w3.org/2001/XMLSchema" xmlns:xs="http://www.w3.org/2001/XMLSchema" xmlns:p="http://schemas.microsoft.com/office/2006/metadata/properties" xmlns:ns2="aaf12ef8-83df-4ac1-8570-146fbceeae8d" xmlns:ns3="db613e52-d29e-48be-9dab-b77cf859024b" targetNamespace="http://schemas.microsoft.com/office/2006/metadata/properties" ma:root="true" ma:fieldsID="28d7a4dc0494e7b0e928576ea7a2faa8" ns2:_="" ns3:_="">
    <xsd:import namespace="aaf12ef8-83df-4ac1-8570-146fbceeae8d"/>
    <xsd:import namespace="db613e52-d29e-48be-9dab-b77cf85902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12ef8-83df-4ac1-8570-146fbceea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613e52-d29e-48be-9dab-b77cf85902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00C9C-9BA5-4382-BB5B-6744ABEBF0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C67B65-2F6C-49FD-8D9C-86C2DEAF9B0D}">
  <ds:schemaRefs>
    <ds:schemaRef ds:uri="http://schemas.microsoft.com/sharepoint/v3/contenttype/forms"/>
  </ds:schemaRefs>
</ds:datastoreItem>
</file>

<file path=customXml/itemProps3.xml><?xml version="1.0" encoding="utf-8"?>
<ds:datastoreItem xmlns:ds="http://schemas.openxmlformats.org/officeDocument/2006/customXml" ds:itemID="{389896C7-E070-4A7E-8E9C-C5C55A280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12ef8-83df-4ac1-8570-146fbceeae8d"/>
    <ds:schemaRef ds:uri="db613e52-d29e-48be-9dab-b77cf8590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Drain, Amanda</dc:creator>
  <cp:lastModifiedBy>Erika Rose</cp:lastModifiedBy>
  <cp:revision>39</cp:revision>
  <dcterms:created xsi:type="dcterms:W3CDTF">2020-05-18T14:58:00Z</dcterms:created>
  <dcterms:modified xsi:type="dcterms:W3CDTF">2020-07-20T23:22:00Z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0x010100EDA2E8ACA5EC0147A8250094A8AB0646</vt:lpwstr>
  </property>
</Properties>
</file>